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375B9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3D0383D" w:rsidR="00F92268" w:rsidRPr="00FF66BF" w:rsidRDefault="0025010A" w:rsidP="00F375B9">
            <w:pPr>
              <w:pStyle w:val="RefTableData"/>
            </w:pPr>
            <w:r>
              <w:t>6845</w:t>
            </w:r>
            <w:r w:rsidR="004A6D31" w:rsidRPr="004A6D31">
              <w:t>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2D14B9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720" w:gutter="0"/>
          <w:paperSrc w:first="15" w:other="15"/>
          <w:cols w:space="720"/>
          <w:titlePg/>
          <w:docGrid w:linePitch="299"/>
        </w:sectPr>
      </w:pPr>
    </w:p>
    <w:p w14:paraId="3F4DE49F" w14:textId="03FB24F2" w:rsidR="004B15BB" w:rsidRPr="00BD1CC1" w:rsidRDefault="004A6D31" w:rsidP="007E5C16">
      <w:pPr>
        <w:pStyle w:val="Heading1"/>
      </w:pPr>
      <w:r w:rsidRPr="004A6D31">
        <w:t>Specialty Guideline Management</w:t>
      </w:r>
      <w:r w:rsidR="008C54D9" w:rsidRPr="00BD1CC1">
        <w:br/>
      </w:r>
      <w:proofErr w:type="spellStart"/>
      <w:r w:rsidR="00ED20DF">
        <w:t>Romvimza</w:t>
      </w:r>
      <w:proofErr w:type="spellEnd"/>
    </w:p>
    <w:p w14:paraId="6DDC5FDA" w14:textId="05782647" w:rsidR="008137C4" w:rsidRDefault="00C64534" w:rsidP="004A6D31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3388AEEF" w14:textId="4E9DB175" w:rsidR="00DD14A7" w:rsidRPr="00086429" w:rsidRDefault="00DD14A7" w:rsidP="0033440E">
      <w:pPr>
        <w:pStyle w:val="BodyText"/>
      </w:pPr>
      <w:r w:rsidRPr="00086429">
        <w:t>Drugs that are listed in the following table include both brand and generic and all dosage forms and strengths unless otherwise stated. Over-the-counter (OTC)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F375B9" w:rsidRPr="00BD1CC1" w14:paraId="46228751" w14:textId="77777777" w:rsidTr="002D3301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435028B" w14:textId="77777777" w:rsidR="00F375B9" w:rsidRPr="00BD1CC1" w:rsidRDefault="00F375B9" w:rsidP="002D3301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60AF74D9" w14:textId="77777777" w:rsidR="00F375B9" w:rsidRPr="00BD1CC1" w:rsidRDefault="00F375B9" w:rsidP="002D3301">
            <w:pPr>
              <w:pStyle w:val="TableHeader"/>
            </w:pPr>
            <w:r w:rsidRPr="00BD1CC1">
              <w:t>Generic Name</w:t>
            </w:r>
          </w:p>
        </w:tc>
      </w:tr>
      <w:tr w:rsidR="00F375B9" w:rsidRPr="00BD1CC1" w14:paraId="3B2F9588" w14:textId="77777777" w:rsidTr="002D3301">
        <w:trPr>
          <w:cantSplit/>
        </w:trPr>
        <w:tc>
          <w:tcPr>
            <w:tcW w:w="5265" w:type="dxa"/>
          </w:tcPr>
          <w:p w14:paraId="35AE0A24" w14:textId="463D9EC7" w:rsidR="00F375B9" w:rsidRPr="00BD1CC1" w:rsidRDefault="00AC2032" w:rsidP="002D3301">
            <w:pPr>
              <w:pStyle w:val="TableDataUnpadded"/>
            </w:pPr>
            <w:proofErr w:type="spellStart"/>
            <w:r>
              <w:t>Romvimza</w:t>
            </w:r>
            <w:proofErr w:type="spellEnd"/>
          </w:p>
        </w:tc>
        <w:tc>
          <w:tcPr>
            <w:tcW w:w="5595" w:type="dxa"/>
          </w:tcPr>
          <w:p w14:paraId="70C7C724" w14:textId="58DE448B" w:rsidR="00F375B9" w:rsidRPr="00BD1CC1" w:rsidRDefault="00AC2032" w:rsidP="002D3301">
            <w:pPr>
              <w:pStyle w:val="TableDataUnpadded"/>
            </w:pPr>
            <w:proofErr w:type="spellStart"/>
            <w:r>
              <w:t>vimseltinib</w:t>
            </w:r>
            <w:proofErr w:type="spellEnd"/>
          </w:p>
        </w:tc>
      </w:tr>
    </w:tbl>
    <w:bookmarkEnd w:id="0"/>
    <w:p w14:paraId="14CE6108" w14:textId="35A45BCF" w:rsidR="00FC1AAD" w:rsidRPr="009E0400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0292E58E" w14:textId="05F907E7" w:rsidR="004A6D31" w:rsidRPr="004A6D31" w:rsidRDefault="004A6D31" w:rsidP="00F375B9">
      <w:pPr>
        <w:pStyle w:val="BodyText"/>
      </w:pPr>
      <w:r w:rsidRPr="004A6D31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1F85F30" w:rsidR="00ED052F" w:rsidRPr="00BD1CC1" w:rsidRDefault="00ED052F" w:rsidP="00ED052F">
      <w:pPr>
        <w:pStyle w:val="Heading3"/>
        <w:keepNext w:val="0"/>
      </w:pPr>
      <w:r w:rsidRPr="00BD1CC1">
        <w:t>FDA-approved Indication</w:t>
      </w:r>
      <w:r w:rsidR="004A6D31" w:rsidRPr="00F375B9">
        <w:rPr>
          <w:vertAlign w:val="superscript"/>
        </w:rPr>
        <w:t>1</w:t>
      </w:r>
    </w:p>
    <w:p w14:paraId="3058A5F8" w14:textId="7BD99907" w:rsidR="005C778C" w:rsidRPr="00255903" w:rsidRDefault="00AC2032" w:rsidP="00F375B9">
      <w:pPr>
        <w:pStyle w:val="BodyText"/>
      </w:pPr>
      <w:proofErr w:type="spellStart"/>
      <w:r>
        <w:t>Ro</w:t>
      </w:r>
      <w:r w:rsidR="00BB28D5">
        <w:t>m</w:t>
      </w:r>
      <w:r>
        <w:t>vimza</w:t>
      </w:r>
      <w:proofErr w:type="spellEnd"/>
      <w:r w:rsidR="004A6D31" w:rsidRPr="004A6D31">
        <w:t xml:space="preserve"> is indicated for</w:t>
      </w:r>
      <w:r>
        <w:t xml:space="preserve"> </w:t>
      </w:r>
      <w:r w:rsidR="004A6D31" w:rsidRPr="00F375B9">
        <w:t>treatment</w:t>
      </w:r>
      <w:r w:rsidR="004A6D31" w:rsidRPr="004A6D31">
        <w:t xml:space="preserve"> of adult patients with symptomatic tenosynovial giant cell tumor (TGCT)</w:t>
      </w:r>
      <w:r>
        <w:t xml:space="preserve"> for which surgical resection will potentially cause worsening </w:t>
      </w:r>
      <w:r w:rsidR="004A6D31" w:rsidRPr="004A6D31">
        <w:t>functional limitation</w:t>
      </w:r>
      <w:r>
        <w:t xml:space="preserve"> or severe morbidity</w:t>
      </w:r>
      <w:r w:rsidR="004A6D31">
        <w:t>.</w:t>
      </w:r>
    </w:p>
    <w:p w14:paraId="0D5A9DD5" w14:textId="008865AC" w:rsidR="009A5649" w:rsidRPr="007B0E1C" w:rsidRDefault="009A5649" w:rsidP="00F375B9">
      <w:pPr>
        <w:pStyle w:val="BodyText"/>
      </w:pPr>
      <w:r w:rsidRPr="00BD1CC1">
        <w:t>All other indications are considered experimental/</w:t>
      </w:r>
      <w:r w:rsidRPr="00F375B9">
        <w:t>investigational</w:t>
      </w:r>
      <w:r w:rsidRPr="00BD1CC1">
        <w:t xml:space="preserve"> and </w:t>
      </w:r>
      <w:r w:rsidRPr="007B0E1C">
        <w:t>not medically necessary.</w:t>
      </w:r>
    </w:p>
    <w:p w14:paraId="50A38FBA" w14:textId="24B34919" w:rsidR="00FE0C63" w:rsidRDefault="00685107" w:rsidP="00E050E1">
      <w:pPr>
        <w:pStyle w:val="Heading2"/>
      </w:pPr>
      <w:r>
        <w:lastRenderedPageBreak/>
        <w:t>Coverage Criteria</w:t>
      </w:r>
    </w:p>
    <w:p w14:paraId="507106AB" w14:textId="086B8BC9" w:rsidR="005440D8" w:rsidRPr="007B0E1C" w:rsidRDefault="005440D8" w:rsidP="005440D8">
      <w:pPr>
        <w:pStyle w:val="Heading3"/>
        <w:rPr>
          <w:vertAlign w:val="superscript"/>
        </w:rPr>
      </w:pPr>
      <w:proofErr w:type="spellStart"/>
      <w:r w:rsidRPr="005440D8">
        <w:t>Tenosynovial</w:t>
      </w:r>
      <w:proofErr w:type="spellEnd"/>
      <w:r w:rsidRPr="005440D8">
        <w:t xml:space="preserve"> Giant Cell Tumor (TGCT)</w:t>
      </w:r>
      <w:r w:rsidRPr="007B0E1C">
        <w:rPr>
          <w:vertAlign w:val="superscript"/>
        </w:rPr>
        <w:t>1</w:t>
      </w:r>
    </w:p>
    <w:p w14:paraId="55F0468D" w14:textId="7058D5D5" w:rsidR="005440D8" w:rsidRDefault="005440D8" w:rsidP="005440D8">
      <w:pPr>
        <w:pStyle w:val="BodyText"/>
      </w:pPr>
      <w:r w:rsidRPr="005440D8">
        <w:t xml:space="preserve">Authorization of 12 months may be granted for the treatment of </w:t>
      </w:r>
      <w:proofErr w:type="spellStart"/>
      <w:r w:rsidRPr="005440D8">
        <w:t>tenosynovial</w:t>
      </w:r>
      <w:proofErr w:type="spellEnd"/>
      <w:r w:rsidRPr="005440D8">
        <w:t xml:space="preserve"> giant cell tumor (TGCT)</w:t>
      </w:r>
      <w:r w:rsidR="0080024A">
        <w:t xml:space="preserve"> with measurable disease (a lesion of at least 2 centimeters) </w:t>
      </w:r>
      <w:r w:rsidR="00BB28D5">
        <w:t>for members who are not candidates for surgical resection</w:t>
      </w:r>
      <w:r w:rsidR="00AC2032">
        <w:t>.</w:t>
      </w:r>
    </w:p>
    <w:p w14:paraId="3A643EC3" w14:textId="0D0801DD" w:rsidR="00A501AC" w:rsidRPr="00BD1CC1" w:rsidRDefault="00A501AC" w:rsidP="00A501AC">
      <w:pPr>
        <w:pStyle w:val="Heading2"/>
      </w:pPr>
      <w:r w:rsidRPr="00BD1CC1">
        <w:t>Continuation of Therapy</w:t>
      </w:r>
    </w:p>
    <w:p w14:paraId="32C8905D" w14:textId="251A6AEA" w:rsidR="00A501AC" w:rsidRPr="003D46B0" w:rsidRDefault="00A501AC" w:rsidP="007B0E1C">
      <w:pPr>
        <w:pStyle w:val="BodyText"/>
      </w:pPr>
      <w:r w:rsidRPr="003D46B0">
        <w:t xml:space="preserve">Authorization </w:t>
      </w:r>
      <w:r w:rsidR="00DA351D" w:rsidRPr="00DA351D">
        <w:t xml:space="preserve">of 12 months may be granted for continued treatment in members requesting reauthorization for an indication listed in the coverage </w:t>
      </w:r>
      <w:r w:rsidR="00DA351D" w:rsidRPr="007B0E1C">
        <w:t>criteria</w:t>
      </w:r>
      <w:r w:rsidR="00DA351D" w:rsidRPr="00DA351D">
        <w:t xml:space="preserve"> section when there is </w:t>
      </w:r>
      <w:r w:rsidR="00D8500C">
        <w:t xml:space="preserve">clinical benefit (e.g., </w:t>
      </w:r>
      <w:r w:rsidR="002162E4">
        <w:t>decreased</w:t>
      </w:r>
      <w:r w:rsidR="00954CE0">
        <w:t xml:space="preserve"> tumor volume score</w:t>
      </w:r>
      <w:r w:rsidR="00D8500C">
        <w:t xml:space="preserve">, </w:t>
      </w:r>
      <w:r w:rsidR="002162E4">
        <w:t xml:space="preserve">improvement in </w:t>
      </w:r>
      <w:r w:rsidR="00D8500C">
        <w:t>range of motion of the affected joint</w:t>
      </w:r>
      <w:r w:rsidR="002162E4">
        <w:t xml:space="preserve"> or improvement of </w:t>
      </w:r>
      <w:r w:rsidR="00954CE0">
        <w:t>pain scores</w:t>
      </w:r>
      <w:r w:rsidR="00D8500C">
        <w:t xml:space="preserve">) and </w:t>
      </w:r>
      <w:r w:rsidR="00DA351D" w:rsidRPr="00DA351D">
        <w:t>no evidence of unacceptable toxicity while on the current regimen</w:t>
      </w:r>
      <w:r w:rsidRPr="003D46B0">
        <w:t>.</w:t>
      </w:r>
    </w:p>
    <w:p w14:paraId="10DA4309" w14:textId="073C38D8" w:rsidR="00FF66BF" w:rsidRPr="008D1B34" w:rsidRDefault="00FF66BF" w:rsidP="00FF66BF">
      <w:pPr>
        <w:pStyle w:val="Heading2"/>
      </w:pPr>
      <w:r w:rsidRPr="008D1B34">
        <w:t>References</w:t>
      </w:r>
    </w:p>
    <w:p w14:paraId="67451780" w14:textId="09562B45" w:rsidR="00DA351D" w:rsidRDefault="00AC2032" w:rsidP="00DA351D">
      <w:pPr>
        <w:pStyle w:val="ReferenceOrdered"/>
      </w:pPr>
      <w:proofErr w:type="spellStart"/>
      <w:r>
        <w:t>Romvimza</w:t>
      </w:r>
      <w:proofErr w:type="spellEnd"/>
      <w:r w:rsidR="00DA351D">
        <w:t xml:space="preserve"> [package insert]. </w:t>
      </w:r>
      <w:r>
        <w:t>Waltham</w:t>
      </w:r>
      <w:r w:rsidR="00DA351D">
        <w:t xml:space="preserve">, </w:t>
      </w:r>
      <w:r>
        <w:t>MA</w:t>
      </w:r>
      <w:r w:rsidR="00DA351D">
        <w:t xml:space="preserve">: </w:t>
      </w:r>
      <w:proofErr w:type="spellStart"/>
      <w:r w:rsidR="00DA351D">
        <w:t>D</w:t>
      </w:r>
      <w:r>
        <w:t>eciphera</w:t>
      </w:r>
      <w:proofErr w:type="spellEnd"/>
      <w:r>
        <w:t xml:space="preserve"> Pharmaceuticals</w:t>
      </w:r>
      <w:r w:rsidR="00DA351D">
        <w:t xml:space="preserve">, </w:t>
      </w:r>
      <w:r w:rsidR="00E031B7">
        <w:t>LLC</w:t>
      </w:r>
      <w:r w:rsidR="00DA351D">
        <w:t xml:space="preserve">.; </w:t>
      </w:r>
      <w:r>
        <w:t>February</w:t>
      </w:r>
      <w:r w:rsidR="00DA351D">
        <w:t xml:space="preserve"> 202</w:t>
      </w:r>
      <w:r>
        <w:t>5</w:t>
      </w:r>
      <w:r w:rsidR="00DA351D">
        <w:t>.</w:t>
      </w:r>
    </w:p>
    <w:sectPr w:rsidR="00DA351D" w:rsidSect="002D14B9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F5B4A" w14:textId="77777777" w:rsidR="00354CBA" w:rsidRDefault="00354CBA">
      <w:r>
        <w:separator/>
      </w:r>
    </w:p>
  </w:endnote>
  <w:endnote w:type="continuationSeparator" w:id="0">
    <w:p w14:paraId="4B6A4AE7" w14:textId="77777777" w:rsidR="00354CBA" w:rsidRDefault="00354CBA">
      <w:r>
        <w:continuationSeparator/>
      </w:r>
    </w:p>
  </w:endnote>
  <w:endnote w:type="continuationNotice" w:id="1">
    <w:p w14:paraId="6F21F6E0" w14:textId="77777777" w:rsidR="00354CBA" w:rsidRDefault="00354C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5EE6CA8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A11D2" w:rsidRPr="009A11D2">
      <w:rPr>
        <w:rFonts w:cs="Arial"/>
        <w:noProof/>
        <w:sz w:val="16"/>
        <w:szCs w:val="16"/>
      </w:rPr>
      <w:t>Romvimza</w:t>
    </w:r>
    <w:r w:rsidR="009A11D2">
      <w:rPr>
        <w:rFonts w:cs="Arial"/>
        <w:noProof/>
        <w:snapToGrid w:val="0"/>
        <w:color w:val="000000"/>
        <w:sz w:val="16"/>
        <w:szCs w:val="16"/>
      </w:rPr>
      <w:t xml:space="preserve"> SGM 6845-A</w:t>
    </w:r>
    <w:r w:rsidR="009A11D2" w:rsidRPr="009A11D2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25010A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3638D087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2A736C83" w:rsidR="00F75C81" w:rsidRPr="00AA1E6A" w:rsidRDefault="00C36B72" w:rsidP="0033440E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DC91D4D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A11D2" w:rsidRPr="009A11D2">
      <w:rPr>
        <w:rFonts w:cs="Arial"/>
        <w:noProof/>
        <w:sz w:val="16"/>
        <w:szCs w:val="16"/>
      </w:rPr>
      <w:t>Romvimza</w:t>
    </w:r>
    <w:r w:rsidR="009A11D2">
      <w:rPr>
        <w:rFonts w:cs="Arial"/>
        <w:noProof/>
        <w:snapToGrid w:val="0"/>
        <w:color w:val="000000"/>
        <w:sz w:val="16"/>
        <w:szCs w:val="16"/>
      </w:rPr>
      <w:t xml:space="preserve"> SGM 6845-A</w:t>
    </w:r>
    <w:r w:rsidR="009A11D2" w:rsidRPr="009A11D2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25010A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2FA9641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B5375A1" w:rsidR="00ED04EC" w:rsidRPr="00F50D98" w:rsidRDefault="00F50D98" w:rsidP="0033440E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2C67F" w14:textId="77777777" w:rsidR="00354CBA" w:rsidRDefault="00354CBA">
      <w:r>
        <w:separator/>
      </w:r>
    </w:p>
  </w:footnote>
  <w:footnote w:type="continuationSeparator" w:id="0">
    <w:p w14:paraId="33E788E3" w14:textId="77777777" w:rsidR="00354CBA" w:rsidRDefault="00354CBA">
      <w:r>
        <w:continuationSeparator/>
      </w:r>
    </w:p>
  </w:footnote>
  <w:footnote w:type="continuationNotice" w:id="1">
    <w:p w14:paraId="1681A451" w14:textId="77777777" w:rsidR="00354CBA" w:rsidRDefault="00354C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7B0E1C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7FCE77A5" w:rsidR="00ED04EC" w:rsidRPr="007B0E1C" w:rsidRDefault="0025010A" w:rsidP="007B0E1C">
          <w:pPr>
            <w:pStyle w:val="RefTableData"/>
            <w:rPr>
              <w:color w:val="000000" w:themeColor="text1"/>
            </w:rPr>
          </w:pPr>
          <w:r>
            <w:rPr>
              <w:color w:val="000000" w:themeColor="text1"/>
            </w:rPr>
            <w:t>6845</w:t>
          </w:r>
          <w:r w:rsidR="004A6D31" w:rsidRPr="007B0E1C">
            <w:rPr>
              <w:color w:val="000000" w:themeColor="text1"/>
            </w:rPr>
            <w:t>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330E9"/>
    <w:multiLevelType w:val="hybridMultilevel"/>
    <w:tmpl w:val="1B8E8E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082E66"/>
    <w:multiLevelType w:val="hybridMultilevel"/>
    <w:tmpl w:val="76B69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13E0B"/>
    <w:multiLevelType w:val="hybridMultilevel"/>
    <w:tmpl w:val="4D540C3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C0079"/>
    <w:multiLevelType w:val="hybridMultilevel"/>
    <w:tmpl w:val="B90EF2D0"/>
    <w:lvl w:ilvl="0" w:tplc="33B4F5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5B383E"/>
    <w:multiLevelType w:val="hybridMultilevel"/>
    <w:tmpl w:val="CD40B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6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9"/>
  </w:num>
  <w:num w:numId="18" w16cid:durableId="299724409">
    <w:abstractNumId w:val="23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30"/>
  </w:num>
  <w:num w:numId="22" w16cid:durableId="1472481103">
    <w:abstractNumId w:val="25"/>
  </w:num>
  <w:num w:numId="23" w16cid:durableId="1997420403">
    <w:abstractNumId w:val="27"/>
  </w:num>
  <w:num w:numId="24" w16cid:durableId="33312838">
    <w:abstractNumId w:val="24"/>
  </w:num>
  <w:num w:numId="25" w16cid:durableId="507404939">
    <w:abstractNumId w:val="15"/>
  </w:num>
  <w:num w:numId="26" w16cid:durableId="1950313333">
    <w:abstractNumId w:val="20"/>
  </w:num>
  <w:num w:numId="27" w16cid:durableId="1866016584">
    <w:abstractNumId w:val="18"/>
  </w:num>
  <w:num w:numId="28" w16cid:durableId="789781393">
    <w:abstractNumId w:val="16"/>
  </w:num>
  <w:num w:numId="29" w16cid:durableId="1681852807">
    <w:abstractNumId w:val="22"/>
  </w:num>
  <w:num w:numId="30" w16cid:durableId="626395037">
    <w:abstractNumId w:val="19"/>
  </w:num>
  <w:num w:numId="31" w16cid:durableId="765342917">
    <w:abstractNumId w:val="30"/>
  </w:num>
  <w:num w:numId="32" w16cid:durableId="428891568">
    <w:abstractNumId w:val="31"/>
  </w:num>
  <w:num w:numId="33" w16cid:durableId="44186666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429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6FD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62E4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10A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B8A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B9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440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BA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06E8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17F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C7D01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668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6D31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B7AF2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066F4"/>
    <w:rsid w:val="0051024D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0D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149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6DC9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4C42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5D4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0E1C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024A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16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1F5E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1C13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4CE0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1D2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0400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5CE"/>
    <w:rsid w:val="00AA5FEE"/>
    <w:rsid w:val="00AA6624"/>
    <w:rsid w:val="00AA6E94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032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E7543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5DBD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2A9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4C78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28D5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1CF1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BB3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00C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51D"/>
    <w:rsid w:val="00DA3D4A"/>
    <w:rsid w:val="00DA420D"/>
    <w:rsid w:val="00DA52B5"/>
    <w:rsid w:val="00DA5F0A"/>
    <w:rsid w:val="00DA640C"/>
    <w:rsid w:val="00DA6BAC"/>
    <w:rsid w:val="00DA7269"/>
    <w:rsid w:val="00DB0090"/>
    <w:rsid w:val="00DB05DC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4A7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1B7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36A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6B30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0DF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F33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5B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3291F6-8E3B-412D-B4CB-8F75B434BAB8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234</Words>
  <Characters>1479</Characters>
  <Application>Microsoft Office Word</Application>
  <DocSecurity>0</DocSecurity>
  <Lines>31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Turalio SGM 3151-A</vt:lpstr>
    </vt:vector>
  </TitlesOfParts>
  <Company>PCS Health Systems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Romvimza SGM 6845-A</dc:title>
  <dc:subject/>
  <dc:creator>CVS Caremark</dc:creator>
  <cp:keywords/>
  <cp:lastModifiedBy>Huerta, Linda M</cp:lastModifiedBy>
  <cp:revision>5</cp:revision>
  <cp:lastPrinted>2018-01-09T05:01:00Z</cp:lastPrinted>
  <dcterms:created xsi:type="dcterms:W3CDTF">2025-03-19T19:25:00Z</dcterms:created>
  <dcterms:modified xsi:type="dcterms:W3CDTF">2025-03-19T19:46:00Z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852800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